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7326" w14:textId="3833835B" w:rsidR="009157B4" w:rsidRPr="00CE6C72" w:rsidRDefault="00264399" w:rsidP="009157B4">
      <w:pPr>
        <w:jc w:val="center"/>
        <w:rPr>
          <w:sz w:val="19"/>
          <w:szCs w:val="19"/>
        </w:rPr>
      </w:pPr>
      <w:bookmarkStart w:id="0" w:name="_Hlk85518608"/>
      <w:bookmarkStart w:id="1" w:name="_Hlk85518629"/>
      <w:r>
        <w:rPr>
          <w:noProof/>
          <w:sz w:val="58"/>
          <w:lang w:eastAsia="en-US"/>
        </w:rPr>
        <w:drawing>
          <wp:inline distT="0" distB="0" distL="0" distR="0" wp14:anchorId="4497D877" wp14:editId="33C8C4D2">
            <wp:extent cx="2952750" cy="914400"/>
            <wp:effectExtent l="0" t="0" r="0" b="0"/>
            <wp:docPr id="1" name="Picture 1"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logo only-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Pr>
          <w:noProof/>
          <w:lang w:eastAsia="en-US"/>
        </w:rPr>
        <w:drawing>
          <wp:inline distT="0" distB="0" distL="0" distR="0" wp14:anchorId="10583755" wp14:editId="2886A492">
            <wp:extent cx="2457450" cy="914400"/>
            <wp:effectExtent l="0" t="0" r="0" b="0"/>
            <wp:docPr id="2" name="Picture 2"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3A014648" w14:textId="77777777" w:rsidR="009157B4" w:rsidRPr="00CE6C72" w:rsidRDefault="009157B4" w:rsidP="009157B4">
      <w:pPr>
        <w:jc w:val="center"/>
        <w:rPr>
          <w:b/>
          <w:sz w:val="28"/>
        </w:rPr>
      </w:pPr>
    </w:p>
    <w:p w14:paraId="5DF20AF3" w14:textId="77777777" w:rsidR="009157B4" w:rsidRPr="00CE6C72" w:rsidRDefault="009157B4" w:rsidP="009157B4">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299B0178" w14:textId="77777777" w:rsidR="009157B4" w:rsidRPr="00CE6C72" w:rsidRDefault="009157B4" w:rsidP="009157B4">
      <w:pPr>
        <w:rPr>
          <w:sz w:val="12"/>
          <w:szCs w:val="10"/>
        </w:rPr>
      </w:pPr>
    </w:p>
    <w:p w14:paraId="3A940F5E" w14:textId="21C0ABCC" w:rsidR="009157B4" w:rsidRDefault="00AC1F5C" w:rsidP="009157B4">
      <w:pPr>
        <w:pStyle w:val="Heading1"/>
      </w:pPr>
      <w:r>
        <w:t>EASTERN CHAPTER</w:t>
      </w:r>
    </w:p>
    <w:p w14:paraId="5D1E5A85" w14:textId="77777777" w:rsidR="009157B4" w:rsidRDefault="009157B4" w:rsidP="009157B4">
      <w:pPr>
        <w:pStyle w:val="Heading1"/>
      </w:pPr>
      <w:r>
        <w:t>YOUNG ENGINEER OF THE YEAR</w:t>
      </w:r>
    </w:p>
    <w:p w14:paraId="70838431" w14:textId="4085433E" w:rsidR="009157B4" w:rsidRDefault="009157B4" w:rsidP="009157B4">
      <w:pPr>
        <w:jc w:val="center"/>
        <w:rPr>
          <w:b/>
          <w:sz w:val="28"/>
        </w:rPr>
      </w:pPr>
      <w:r>
        <w:rPr>
          <w:b/>
          <w:sz w:val="28"/>
        </w:rPr>
        <w:t>METHOD OF SELECTION</w:t>
      </w:r>
    </w:p>
    <w:bookmarkEnd w:id="0"/>
    <w:p w14:paraId="007350E1" w14:textId="6242C425" w:rsidR="009157B4" w:rsidRDefault="00264399" w:rsidP="009157B4">
      <w:pPr>
        <w:rPr>
          <w:sz w:val="22"/>
        </w:rPr>
      </w:pPr>
      <w:r>
        <w:rPr>
          <w:noProof/>
          <w:lang w:eastAsia="en-US"/>
        </w:rPr>
        <mc:AlternateContent>
          <mc:Choice Requires="wps">
            <w:drawing>
              <wp:anchor distT="0" distB="0" distL="114300" distR="114300" simplePos="0" relativeHeight="251658240" behindDoc="0" locked="0" layoutInCell="0" allowOverlap="1" wp14:anchorId="31DE9F73" wp14:editId="3D50DD33">
                <wp:simplePos x="0" y="0"/>
                <wp:positionH relativeFrom="margin">
                  <wp:align>left</wp:align>
                </wp:positionH>
                <wp:positionV relativeFrom="paragraph">
                  <wp:posOffset>97790</wp:posOffset>
                </wp:positionV>
                <wp:extent cx="5943600" cy="635"/>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E9209F" id="Line 1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" o:allowincell="f" strokeweight="2pt">
                <v:stroke startarrowwidth="narrow" startarrowlength="short" endarrowwidth="narrow" endarrowlength="short"/>
                <w10:wrap anchorx="margin"/>
              </v:line>
            </w:pict>
          </mc:Fallback>
        </mc:AlternateContent>
      </w:r>
    </w:p>
    <w:p w14:paraId="1AAFF051" w14:textId="77777777" w:rsidR="00834EBB" w:rsidRDefault="00834EBB" w:rsidP="00834EBB">
      <w:pPr>
        <w:jc w:val="both"/>
        <w:rPr>
          <w:sz w:val="22"/>
        </w:rPr>
      </w:pPr>
      <w:r>
        <w:rPr>
          <w:sz w:val="22"/>
        </w:rPr>
        <w:t>This award</w:t>
      </w:r>
      <w:bookmarkEnd w:id="1"/>
      <w:r>
        <w:rPr>
          <w:sz w:val="22"/>
        </w:rPr>
        <w:t xml:space="preserve"> is established to recognize young members </w:t>
      </w:r>
      <w:r w:rsidR="00F5179D">
        <w:rPr>
          <w:sz w:val="22"/>
        </w:rPr>
        <w:t xml:space="preserve">of SDES </w:t>
      </w:r>
      <w:r>
        <w:rPr>
          <w:sz w:val="22"/>
        </w:rPr>
        <w:t>who have made outstanding contributions to the engineering profession and their communities during the early years of their careers.</w:t>
      </w:r>
    </w:p>
    <w:p w14:paraId="6AA31164" w14:textId="77777777" w:rsidR="00834EBB" w:rsidRDefault="00834EBB" w:rsidP="00834EBB">
      <w:pPr>
        <w:jc w:val="both"/>
        <w:rPr>
          <w:sz w:val="22"/>
        </w:rPr>
      </w:pPr>
    </w:p>
    <w:p w14:paraId="1AE1B280" w14:textId="040F3801" w:rsidR="00834EBB" w:rsidRDefault="00834EBB" w:rsidP="00834EBB">
      <w:pPr>
        <w:jc w:val="both"/>
        <w:rPr>
          <w:sz w:val="22"/>
        </w:rPr>
      </w:pPr>
      <w:r>
        <w:rPr>
          <w:b/>
          <w:sz w:val="22"/>
        </w:rPr>
        <w:t xml:space="preserve">Qualifications/Method of Selection:  </w:t>
      </w:r>
      <w:r>
        <w:rPr>
          <w:sz w:val="22"/>
        </w:rPr>
        <w:t xml:space="preserve">Any licensed professional engineer (P.E. or E.I.T.) </w:t>
      </w:r>
      <w:r w:rsidR="00AF160A">
        <w:rPr>
          <w:sz w:val="22"/>
        </w:rPr>
        <w:t xml:space="preserve">who is an </w:t>
      </w:r>
      <w:r>
        <w:rPr>
          <w:sz w:val="22"/>
        </w:rPr>
        <w:t>SDES</w:t>
      </w:r>
      <w:r w:rsidR="00F5179D">
        <w:rPr>
          <w:sz w:val="22"/>
        </w:rPr>
        <w:t xml:space="preserve"> </w:t>
      </w:r>
      <w:r>
        <w:rPr>
          <w:sz w:val="22"/>
        </w:rPr>
        <w:t>member in good standing</w:t>
      </w:r>
      <w:r w:rsidR="00B01DB3">
        <w:rPr>
          <w:sz w:val="22"/>
        </w:rPr>
        <w:t>,</w:t>
      </w:r>
      <w:r>
        <w:rPr>
          <w:sz w:val="22"/>
        </w:rPr>
        <w:t xml:space="preserve"> </w:t>
      </w:r>
      <w:r w:rsidR="00614128">
        <w:rPr>
          <w:sz w:val="22"/>
          <w:szCs w:val="22"/>
        </w:rPr>
        <w:t>whose membership began on or before June 1 of the year</w:t>
      </w:r>
      <w:r w:rsidR="003B7C48">
        <w:rPr>
          <w:sz w:val="22"/>
          <w:szCs w:val="22"/>
        </w:rPr>
        <w:t xml:space="preserve"> prior to the presentation of the award</w:t>
      </w:r>
      <w:r w:rsidR="00614128">
        <w:rPr>
          <w:sz w:val="22"/>
          <w:szCs w:val="22"/>
        </w:rPr>
        <w:t>, and</w:t>
      </w:r>
      <w:r w:rsidR="00614128" w:rsidDel="0049398E">
        <w:rPr>
          <w:sz w:val="22"/>
        </w:rPr>
        <w:t xml:space="preserve"> </w:t>
      </w:r>
      <w:r>
        <w:rPr>
          <w:sz w:val="22"/>
        </w:rPr>
        <w:t>who is 34 years of age or younger as of January 1 of the year the award will be presented is eligible for nomination.</w:t>
      </w:r>
      <w:r w:rsidR="00AC1F5C">
        <w:rPr>
          <w:sz w:val="22"/>
        </w:rPr>
        <w:t xml:space="preserve"> </w:t>
      </w:r>
    </w:p>
    <w:p w14:paraId="5F89A9F2" w14:textId="77777777" w:rsidR="00834EBB" w:rsidRDefault="00834EBB" w:rsidP="00834EBB">
      <w:pPr>
        <w:jc w:val="both"/>
        <w:rPr>
          <w:sz w:val="22"/>
        </w:rPr>
      </w:pPr>
    </w:p>
    <w:p w14:paraId="3F4993C3" w14:textId="7AA8FE1F" w:rsidR="00834EBB" w:rsidRDefault="00F5179D" w:rsidP="00F5179D">
      <w:pPr>
        <w:jc w:val="both"/>
        <w:rPr>
          <w:sz w:val="22"/>
        </w:rPr>
      </w:pPr>
      <w:r w:rsidRPr="00F5179D">
        <w:rPr>
          <w:sz w:val="22"/>
        </w:rPr>
        <w:t xml:space="preserve">The Awards Committee will select the recipient </w:t>
      </w:r>
      <w:r>
        <w:rPr>
          <w:sz w:val="22"/>
        </w:rPr>
        <w:t>based on the following criteria</w:t>
      </w:r>
      <w:r w:rsidR="00834EBB">
        <w:rPr>
          <w:sz w:val="22"/>
        </w:rPr>
        <w:t>:</w:t>
      </w:r>
    </w:p>
    <w:p w14:paraId="04B67A6F" w14:textId="77777777" w:rsidR="00834EBB" w:rsidRDefault="00834EBB" w:rsidP="00834EBB">
      <w:pPr>
        <w:jc w:val="both"/>
        <w:rPr>
          <w:sz w:val="22"/>
        </w:rPr>
      </w:pPr>
    </w:p>
    <w:p w14:paraId="67839896" w14:textId="4148CD04" w:rsidR="00834EBB" w:rsidRDefault="00834EBB" w:rsidP="00A41C1A">
      <w:pPr>
        <w:numPr>
          <w:ilvl w:val="0"/>
          <w:numId w:val="1"/>
        </w:numPr>
        <w:tabs>
          <w:tab w:val="right" w:pos="7380"/>
        </w:tabs>
        <w:jc w:val="both"/>
        <w:rPr>
          <w:sz w:val="22"/>
        </w:rPr>
      </w:pPr>
      <w:r>
        <w:rPr>
          <w:sz w:val="22"/>
        </w:rPr>
        <w:t>Education and collegiate achievements</w:t>
      </w:r>
      <w:r>
        <w:rPr>
          <w:sz w:val="22"/>
        </w:rPr>
        <w:tab/>
      </w:r>
      <w:r w:rsidR="007E1E87">
        <w:rPr>
          <w:sz w:val="22"/>
        </w:rPr>
        <w:t>10</w:t>
      </w:r>
      <w:r>
        <w:rPr>
          <w:sz w:val="22"/>
        </w:rPr>
        <w:t>%</w:t>
      </w:r>
    </w:p>
    <w:p w14:paraId="3E81AF66" w14:textId="20EDF104" w:rsidR="00834EBB" w:rsidRDefault="00834EBB" w:rsidP="00A41C1A">
      <w:pPr>
        <w:numPr>
          <w:ilvl w:val="0"/>
          <w:numId w:val="1"/>
        </w:numPr>
        <w:tabs>
          <w:tab w:val="right" w:pos="7380"/>
        </w:tabs>
        <w:jc w:val="both"/>
        <w:rPr>
          <w:sz w:val="22"/>
        </w:rPr>
      </w:pPr>
      <w:r>
        <w:rPr>
          <w:sz w:val="22"/>
        </w:rPr>
        <w:t>Professional society activities</w:t>
      </w:r>
      <w:r>
        <w:rPr>
          <w:sz w:val="22"/>
        </w:rPr>
        <w:tab/>
      </w:r>
      <w:r w:rsidR="007E1E87">
        <w:rPr>
          <w:sz w:val="22"/>
        </w:rPr>
        <w:t>20</w:t>
      </w:r>
      <w:r>
        <w:rPr>
          <w:sz w:val="22"/>
        </w:rPr>
        <w:t>%</w:t>
      </w:r>
    </w:p>
    <w:p w14:paraId="1032AE08" w14:textId="6343E2C5" w:rsidR="00834EBB" w:rsidRDefault="00834EBB" w:rsidP="00A41C1A">
      <w:pPr>
        <w:numPr>
          <w:ilvl w:val="0"/>
          <w:numId w:val="1"/>
        </w:numPr>
        <w:tabs>
          <w:tab w:val="right" w:pos="7380"/>
        </w:tabs>
        <w:jc w:val="both"/>
        <w:rPr>
          <w:sz w:val="22"/>
        </w:rPr>
      </w:pPr>
      <w:r>
        <w:rPr>
          <w:sz w:val="22"/>
        </w:rPr>
        <w:t>Technical society activities</w:t>
      </w:r>
      <w:r>
        <w:rPr>
          <w:sz w:val="22"/>
        </w:rPr>
        <w:tab/>
      </w:r>
      <w:r w:rsidR="007E1E87">
        <w:rPr>
          <w:sz w:val="22"/>
        </w:rPr>
        <w:t>15</w:t>
      </w:r>
      <w:r>
        <w:rPr>
          <w:sz w:val="22"/>
        </w:rPr>
        <w:t>%</w:t>
      </w:r>
    </w:p>
    <w:p w14:paraId="034B1172" w14:textId="3E5F81DF" w:rsidR="00834EBB" w:rsidRDefault="00834EBB" w:rsidP="00A41C1A">
      <w:pPr>
        <w:numPr>
          <w:ilvl w:val="0"/>
          <w:numId w:val="1"/>
        </w:numPr>
        <w:tabs>
          <w:tab w:val="right" w:pos="7380"/>
        </w:tabs>
        <w:jc w:val="both"/>
        <w:rPr>
          <w:sz w:val="22"/>
        </w:rPr>
      </w:pPr>
      <w:r>
        <w:rPr>
          <w:sz w:val="22"/>
        </w:rPr>
        <w:t>Civic and humanitarian activities</w:t>
      </w:r>
      <w:r>
        <w:rPr>
          <w:sz w:val="22"/>
        </w:rPr>
        <w:tab/>
      </w:r>
      <w:r w:rsidR="007E1E87">
        <w:rPr>
          <w:sz w:val="22"/>
        </w:rPr>
        <w:t>15</w:t>
      </w:r>
      <w:r>
        <w:rPr>
          <w:sz w:val="22"/>
        </w:rPr>
        <w:t>%</w:t>
      </w:r>
    </w:p>
    <w:p w14:paraId="12B7CBCA" w14:textId="0424150C" w:rsidR="00834EBB" w:rsidRDefault="00834EBB" w:rsidP="00A41C1A">
      <w:pPr>
        <w:numPr>
          <w:ilvl w:val="0"/>
          <w:numId w:val="1"/>
        </w:numPr>
        <w:tabs>
          <w:tab w:val="right" w:pos="7380"/>
        </w:tabs>
        <w:jc w:val="both"/>
        <w:rPr>
          <w:sz w:val="22"/>
        </w:rPr>
      </w:pPr>
      <w:r>
        <w:rPr>
          <w:sz w:val="22"/>
        </w:rPr>
        <w:t>Engineering achievement</w:t>
      </w:r>
      <w:r w:rsidR="007E1E87">
        <w:rPr>
          <w:sz w:val="22"/>
        </w:rPr>
        <w:t xml:space="preserve"> and professional experience</w:t>
      </w:r>
      <w:r w:rsidR="007E1E87">
        <w:rPr>
          <w:sz w:val="22"/>
        </w:rPr>
        <w:tab/>
        <w:t>40</w:t>
      </w:r>
      <w:r>
        <w:rPr>
          <w:sz w:val="22"/>
        </w:rPr>
        <w:t>%</w:t>
      </w:r>
    </w:p>
    <w:p w14:paraId="32098D21" w14:textId="77777777" w:rsidR="00834EBB" w:rsidRDefault="00834EBB" w:rsidP="00A41C1A">
      <w:pPr>
        <w:jc w:val="both"/>
        <w:rPr>
          <w:sz w:val="22"/>
        </w:rPr>
      </w:pPr>
    </w:p>
    <w:p w14:paraId="337807D3" w14:textId="6F829987" w:rsidR="00834EBB" w:rsidRDefault="00834EBB" w:rsidP="00834EBB">
      <w:pPr>
        <w:jc w:val="both"/>
        <w:rPr>
          <w:sz w:val="22"/>
        </w:rPr>
      </w:pPr>
      <w:r>
        <w:rPr>
          <w:b/>
          <w:sz w:val="22"/>
        </w:rPr>
        <w:t>Presentation:</w:t>
      </w:r>
      <w:r>
        <w:rPr>
          <w:sz w:val="22"/>
        </w:rPr>
        <w:t xml:space="preserve">  </w:t>
      </w:r>
      <w:r w:rsidR="00AC1F5C">
        <w:rPr>
          <w:sz w:val="22"/>
        </w:rPr>
        <w:t>The award will be presented</w:t>
      </w:r>
      <w:r w:rsidR="00AC1F5C" w:rsidRPr="005A3929">
        <w:rPr>
          <w:sz w:val="22"/>
        </w:rPr>
        <w:t xml:space="preserve"> during Engineers’ Week in February, date and time will be announced at a later date.</w:t>
      </w:r>
    </w:p>
    <w:p w14:paraId="1ED10584" w14:textId="77777777" w:rsidR="00F5179D" w:rsidRDefault="00F5179D" w:rsidP="00834EBB">
      <w:pPr>
        <w:jc w:val="both"/>
        <w:rPr>
          <w:sz w:val="22"/>
        </w:rPr>
      </w:pPr>
    </w:p>
    <w:p w14:paraId="63D9C720" w14:textId="2CF47805" w:rsidR="00834EBB" w:rsidRDefault="00834EBB" w:rsidP="00834EBB">
      <w:pPr>
        <w:jc w:val="both"/>
        <w:rPr>
          <w:sz w:val="22"/>
        </w:rPr>
      </w:pPr>
      <w:r>
        <w:rPr>
          <w:b/>
          <w:sz w:val="22"/>
        </w:rPr>
        <w:t xml:space="preserve">Nomination Format:  </w:t>
      </w:r>
      <w:r>
        <w:rPr>
          <w:sz w:val="22"/>
        </w:rPr>
        <w:t xml:space="preserve">Nominations must be made on the prescribed form.  The form should be typed.  Any supporting data should include the name of the nominee with the section letter and title it supports (up to a maximum of 5 pages).  </w:t>
      </w:r>
    </w:p>
    <w:p w14:paraId="34B903B9" w14:textId="77777777" w:rsidR="00834EBB" w:rsidRDefault="00834EBB" w:rsidP="00834EBB">
      <w:pPr>
        <w:jc w:val="both"/>
        <w:rPr>
          <w:sz w:val="22"/>
        </w:rPr>
      </w:pPr>
    </w:p>
    <w:p w14:paraId="139C52F6" w14:textId="6065FE99" w:rsidR="00AC1F5C" w:rsidRDefault="00AC1F5C" w:rsidP="00AC1F5C">
      <w:pPr>
        <w:jc w:val="both"/>
        <w:rPr>
          <w:sz w:val="22"/>
        </w:rPr>
      </w:pPr>
      <w:r>
        <w:rPr>
          <w:b/>
          <w:sz w:val="22"/>
        </w:rPr>
        <w:t xml:space="preserve">Deadline:  </w:t>
      </w:r>
      <w:r>
        <w:rPr>
          <w:sz w:val="22"/>
        </w:rPr>
        <w:t>Nominations are due at the ema</w:t>
      </w:r>
      <w:r w:rsidR="009024B8">
        <w:rPr>
          <w:sz w:val="22"/>
        </w:rPr>
        <w:t>il address below by January 28</w:t>
      </w:r>
      <w:bookmarkStart w:id="2" w:name="_GoBack"/>
      <w:bookmarkEnd w:id="2"/>
      <w:r w:rsidRPr="000E4514">
        <w:rPr>
          <w:sz w:val="22"/>
        </w:rPr>
        <w:t>, 202</w:t>
      </w:r>
      <w:r>
        <w:rPr>
          <w:sz w:val="22"/>
        </w:rPr>
        <w:t>2</w:t>
      </w:r>
      <w:r w:rsidRPr="000E4514">
        <w:rPr>
          <w:sz w:val="22"/>
        </w:rPr>
        <w:t xml:space="preserve">.  Nominations emailed after </w:t>
      </w:r>
      <w:r>
        <w:rPr>
          <w:sz w:val="22"/>
        </w:rPr>
        <w:t xml:space="preserve">this date will not be considered.  </w:t>
      </w:r>
    </w:p>
    <w:p w14:paraId="6F2762B5" w14:textId="77777777" w:rsidR="00AC1F5C" w:rsidRDefault="00AC1F5C" w:rsidP="00AC1F5C">
      <w:pPr>
        <w:jc w:val="both"/>
        <w:rPr>
          <w:sz w:val="22"/>
        </w:rPr>
      </w:pPr>
    </w:p>
    <w:p w14:paraId="5502B48F" w14:textId="77777777" w:rsidR="00AC1F5C" w:rsidRDefault="00AC1F5C" w:rsidP="00AC1F5C">
      <w:pPr>
        <w:ind w:left="720" w:right="-810" w:firstLine="720"/>
        <w:rPr>
          <w:sz w:val="19"/>
          <w:szCs w:val="19"/>
        </w:rPr>
      </w:pPr>
      <w:r>
        <w:rPr>
          <w:sz w:val="22"/>
          <w:szCs w:val="22"/>
        </w:rPr>
        <w:t>Wes Philips:</w:t>
      </w:r>
      <w:r w:rsidRPr="00E777E9">
        <w:rPr>
          <w:sz w:val="22"/>
          <w:szCs w:val="22"/>
        </w:rPr>
        <w:t xml:space="preserve"> </w:t>
      </w:r>
      <w:hyperlink r:id="rId9"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2470CFDC" w14:textId="6560DD82" w:rsidR="002360AD" w:rsidRPr="00CE6C72" w:rsidRDefault="00834EBB" w:rsidP="00A41C1A">
      <w:pPr>
        <w:jc w:val="center"/>
        <w:rPr>
          <w:sz w:val="19"/>
          <w:szCs w:val="19"/>
        </w:rPr>
      </w:pPr>
      <w:r>
        <w:br w:type="page"/>
      </w:r>
      <w:r w:rsidR="00264399">
        <w:rPr>
          <w:noProof/>
          <w:sz w:val="58"/>
          <w:lang w:eastAsia="en-US"/>
        </w:rPr>
        <w:lastRenderedPageBreak/>
        <w:drawing>
          <wp:inline distT="0" distB="0" distL="0" distR="0" wp14:anchorId="3A9F187F" wp14:editId="32F468AF">
            <wp:extent cx="2952750" cy="914400"/>
            <wp:effectExtent l="0" t="0" r="0" b="0"/>
            <wp:docPr id="3" name="Picture 3"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PE-SD_State Logo 2017-logo only-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sidR="00264399">
        <w:rPr>
          <w:noProof/>
          <w:lang w:eastAsia="en-US"/>
        </w:rPr>
        <w:drawing>
          <wp:inline distT="0" distB="0" distL="0" distR="0" wp14:anchorId="047B885F" wp14:editId="37F6C245">
            <wp:extent cx="2457450" cy="914400"/>
            <wp:effectExtent l="0" t="0" r="0" b="0"/>
            <wp:docPr id="4" name="Picture 4"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91208"/>
                    <pic:cNvPicPr>
                      <a:picLocks noChangeAspect="1" noChangeArrowheads="1"/>
                    </pic:cNvPicPr>
                  </pic:nvPicPr>
                  <pic:blipFill>
                    <a:blip r:embed="rId8"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16E2EDD6" w14:textId="77777777" w:rsidR="002360AD" w:rsidRPr="00CE6C72" w:rsidRDefault="002360AD" w:rsidP="002360AD">
      <w:pPr>
        <w:jc w:val="center"/>
        <w:rPr>
          <w:b/>
          <w:sz w:val="28"/>
        </w:rPr>
      </w:pPr>
    </w:p>
    <w:p w14:paraId="1ACAE617" w14:textId="1C1D7FD6" w:rsidR="002360AD" w:rsidRPr="00A41C1A" w:rsidRDefault="009157B4" w:rsidP="002360AD">
      <w:pPr>
        <w:shd w:val="solid" w:color="auto" w:fill="auto"/>
        <w:jc w:val="center"/>
        <w:outlineLvl w:val="0"/>
        <w:rPr>
          <w:smallCaps/>
          <w:sz w:val="32"/>
          <w:szCs w:val="32"/>
        </w:rPr>
      </w:pPr>
      <w:r w:rsidRPr="00A41C1A">
        <w:rPr>
          <w:smallCaps/>
          <w:sz w:val="32"/>
          <w:szCs w:val="32"/>
        </w:rPr>
        <w:t>South Dakota Engineering Society</w:t>
      </w:r>
      <w:r w:rsidR="002360AD" w:rsidRPr="00A41C1A">
        <w:rPr>
          <w:smallCaps/>
          <w:sz w:val="32"/>
          <w:szCs w:val="32"/>
        </w:rPr>
        <w:t xml:space="preserve"> </w:t>
      </w:r>
      <w:r w:rsidRPr="00A41C1A">
        <w:rPr>
          <w:smallCaps/>
          <w:sz w:val="32"/>
          <w:szCs w:val="32"/>
        </w:rPr>
        <w:t>and</w:t>
      </w:r>
      <w:r w:rsidR="002360AD" w:rsidRPr="00A41C1A">
        <w:rPr>
          <w:smallCaps/>
          <w:sz w:val="32"/>
          <w:szCs w:val="32"/>
        </w:rPr>
        <w:br/>
      </w:r>
      <w:r w:rsidRPr="00A41C1A">
        <w:rPr>
          <w:smallCaps/>
          <w:sz w:val="32"/>
          <w:szCs w:val="32"/>
        </w:rPr>
        <w:t xml:space="preserve">American Council Of Engineering Companies </w:t>
      </w:r>
      <w:r w:rsidR="002360AD" w:rsidRPr="00A41C1A">
        <w:rPr>
          <w:smallCaps/>
          <w:sz w:val="32"/>
          <w:szCs w:val="32"/>
        </w:rPr>
        <w:br/>
      </w:r>
      <w:r w:rsidRPr="00A41C1A">
        <w:rPr>
          <w:sz w:val="32"/>
          <w:szCs w:val="32"/>
        </w:rPr>
        <w:t>of South Dakota</w:t>
      </w:r>
    </w:p>
    <w:p w14:paraId="74E9AE6F" w14:textId="77777777" w:rsidR="002360AD" w:rsidRPr="00CE6C72" w:rsidRDefault="002360AD" w:rsidP="002360AD">
      <w:pPr>
        <w:rPr>
          <w:sz w:val="12"/>
          <w:szCs w:val="10"/>
        </w:rPr>
      </w:pPr>
    </w:p>
    <w:p w14:paraId="43D5CD5D" w14:textId="1A2D0075" w:rsidR="002360AD" w:rsidRDefault="00AC1F5C" w:rsidP="002360AD">
      <w:pPr>
        <w:pStyle w:val="Heading1"/>
      </w:pPr>
      <w:r>
        <w:t>EASTERN CHAPTER</w:t>
      </w:r>
    </w:p>
    <w:p w14:paraId="7C343822" w14:textId="77777777" w:rsidR="002360AD" w:rsidRDefault="002360AD" w:rsidP="002360AD">
      <w:pPr>
        <w:pStyle w:val="Heading1"/>
      </w:pPr>
      <w:r>
        <w:t>YOUNG ENGINEER OF THE YEAR</w:t>
      </w:r>
    </w:p>
    <w:p w14:paraId="7A5A57E6" w14:textId="19EB4684" w:rsidR="002360AD" w:rsidRDefault="002360AD" w:rsidP="002360AD">
      <w:pPr>
        <w:jc w:val="center"/>
        <w:rPr>
          <w:b/>
          <w:sz w:val="28"/>
        </w:rPr>
      </w:pPr>
      <w:r>
        <w:rPr>
          <w:b/>
          <w:sz w:val="28"/>
        </w:rPr>
        <w:t>AWARD ENTRY FORM</w:t>
      </w:r>
    </w:p>
    <w:p w14:paraId="76EB13F4" w14:textId="5035B204" w:rsidR="002360AD" w:rsidRDefault="00264399" w:rsidP="002360AD">
      <w:pPr>
        <w:rPr>
          <w:sz w:val="22"/>
        </w:rPr>
      </w:pPr>
      <w:r>
        <w:rPr>
          <w:noProof/>
          <w:lang w:eastAsia="en-US"/>
        </w:rPr>
        <mc:AlternateContent>
          <mc:Choice Requires="wps">
            <w:drawing>
              <wp:anchor distT="0" distB="0" distL="114300" distR="114300" simplePos="0" relativeHeight="251657216" behindDoc="0" locked="0" layoutInCell="0" allowOverlap="1" wp14:anchorId="32106929" wp14:editId="34BCF5FD">
                <wp:simplePos x="0" y="0"/>
                <wp:positionH relativeFrom="margin">
                  <wp:align>left</wp:align>
                </wp:positionH>
                <wp:positionV relativeFrom="paragraph">
                  <wp:posOffset>97790</wp:posOffset>
                </wp:positionV>
                <wp:extent cx="5943600"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369B5B" id="Line 10"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PjcNVg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58D57473" w14:textId="09B98373" w:rsidR="00DD7F1F" w:rsidRDefault="00AC1F5C" w:rsidP="00834EBB">
      <w:pPr>
        <w:jc w:val="center"/>
        <w:rPr>
          <w:b/>
          <w:sz w:val="22"/>
        </w:rPr>
      </w:pPr>
      <w:r>
        <w:rPr>
          <w:i/>
          <w:sz w:val="22"/>
        </w:rPr>
        <w:t>(Please type</w:t>
      </w:r>
      <w:r w:rsidR="00DD7F1F">
        <w:rPr>
          <w:i/>
          <w:sz w:val="22"/>
        </w:rPr>
        <w:t>.)</w:t>
      </w:r>
    </w:p>
    <w:p w14:paraId="3CF9244A" w14:textId="77777777" w:rsidR="008F7CBA" w:rsidRDefault="008F7CBA" w:rsidP="00A41C1A"/>
    <w:p w14:paraId="0AA1CC54" w14:textId="3A856799" w:rsidR="00DD7F1F" w:rsidRDefault="00DD7F1F" w:rsidP="00A41C1A">
      <w:pPr>
        <w:numPr>
          <w:ilvl w:val="0"/>
          <w:numId w:val="2"/>
        </w:numPr>
        <w:spacing w:line="480" w:lineRule="auto"/>
        <w:rPr>
          <w:b/>
          <w:sz w:val="22"/>
        </w:rPr>
      </w:pPr>
      <w:r>
        <w:rPr>
          <w:b/>
          <w:sz w:val="22"/>
        </w:rPr>
        <w:t>Candidate Information</w:t>
      </w:r>
    </w:p>
    <w:p w14:paraId="5E22306B" w14:textId="77777777" w:rsidR="002360AD" w:rsidRDefault="002360AD" w:rsidP="002360AD">
      <w:pPr>
        <w:numPr>
          <w:ilvl w:val="12"/>
          <w:numId w:val="0"/>
        </w:numPr>
        <w:tabs>
          <w:tab w:val="right" w:pos="1980"/>
          <w:tab w:val="right" w:pos="9360"/>
        </w:tabs>
        <w:spacing w:line="480" w:lineRule="auto"/>
        <w:rPr>
          <w:sz w:val="22"/>
          <w:u w:val="single"/>
        </w:rPr>
      </w:pPr>
      <w:r>
        <w:rPr>
          <w:sz w:val="22"/>
        </w:rPr>
        <w:t xml:space="preserve">Name of Candidate: </w:t>
      </w:r>
      <w:r>
        <w:rPr>
          <w:sz w:val="22"/>
          <w:u w:val="single"/>
        </w:rPr>
        <w:tab/>
      </w:r>
      <w:r>
        <w:rPr>
          <w:sz w:val="22"/>
          <w:u w:val="single"/>
        </w:rPr>
        <w:tab/>
      </w:r>
    </w:p>
    <w:p w14:paraId="372AD86F" w14:textId="17188AAB" w:rsidR="00DD7F1F" w:rsidRDefault="00ED2115" w:rsidP="00A41C1A">
      <w:pPr>
        <w:numPr>
          <w:ilvl w:val="12"/>
          <w:numId w:val="0"/>
        </w:numPr>
        <w:tabs>
          <w:tab w:val="right" w:pos="1440"/>
          <w:tab w:val="right" w:pos="9360"/>
        </w:tabs>
        <w:spacing w:line="480" w:lineRule="auto"/>
        <w:rPr>
          <w:sz w:val="22"/>
          <w:u w:val="single"/>
        </w:rPr>
      </w:pPr>
      <w:r>
        <w:rPr>
          <w:sz w:val="22"/>
        </w:rPr>
        <w:t xml:space="preserve">Date of Birth:  </w:t>
      </w:r>
      <w:r w:rsidR="00DD7F1F">
        <w:rPr>
          <w:sz w:val="22"/>
          <w:u w:val="single"/>
        </w:rPr>
        <w:tab/>
      </w:r>
      <w:r w:rsidR="00DD7F1F">
        <w:rPr>
          <w:sz w:val="22"/>
          <w:u w:val="single"/>
        </w:rPr>
        <w:tab/>
      </w:r>
    </w:p>
    <w:p w14:paraId="04CE6B19" w14:textId="77777777" w:rsidR="002360AD" w:rsidRDefault="002360AD" w:rsidP="002360AD">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Pr>
          <w:sz w:val="22"/>
        </w:rPr>
        <w:t xml:space="preserve">: </w:t>
      </w:r>
      <w:r>
        <w:rPr>
          <w:sz w:val="22"/>
          <w:u w:val="single"/>
        </w:rPr>
        <w:tab/>
      </w:r>
      <w:r>
        <w:rPr>
          <w:sz w:val="22"/>
          <w:u w:val="single"/>
        </w:rPr>
        <w:tab/>
      </w:r>
    </w:p>
    <w:p w14:paraId="7DEF45B7" w14:textId="77777777" w:rsidR="002360AD" w:rsidRDefault="002360AD" w:rsidP="002360AD">
      <w:pPr>
        <w:numPr>
          <w:ilvl w:val="12"/>
          <w:numId w:val="0"/>
        </w:numPr>
        <w:tabs>
          <w:tab w:val="right" w:pos="1530"/>
          <w:tab w:val="right" w:pos="9360"/>
        </w:tabs>
        <w:spacing w:line="480" w:lineRule="auto"/>
        <w:rPr>
          <w:sz w:val="22"/>
          <w:u w:val="single"/>
        </w:rPr>
      </w:pPr>
      <w:r>
        <w:rPr>
          <w:sz w:val="22"/>
        </w:rPr>
        <w:t xml:space="preserve">Firm/Agency: </w:t>
      </w:r>
      <w:r>
        <w:rPr>
          <w:sz w:val="22"/>
          <w:u w:val="single"/>
        </w:rPr>
        <w:tab/>
      </w:r>
      <w:r>
        <w:rPr>
          <w:sz w:val="22"/>
          <w:u w:val="single"/>
        </w:rPr>
        <w:tab/>
      </w:r>
    </w:p>
    <w:p w14:paraId="0A2BA59B" w14:textId="171AE963" w:rsidR="00967DCC" w:rsidRPr="00967DCC" w:rsidRDefault="00967DCC" w:rsidP="00A41C1A">
      <w:pPr>
        <w:numPr>
          <w:ilvl w:val="12"/>
          <w:numId w:val="0"/>
        </w:numPr>
        <w:tabs>
          <w:tab w:val="right" w:pos="4500"/>
          <w:tab w:val="right" w:pos="5310"/>
          <w:tab w:val="right" w:pos="5580"/>
          <w:tab w:val="right" w:pos="5940"/>
        </w:tabs>
        <w:spacing w:line="480" w:lineRule="auto"/>
        <w:rPr>
          <w:sz w:val="22"/>
        </w:rPr>
      </w:pPr>
      <w:bookmarkStart w:id="3" w:name="_Hlk85520433"/>
      <w:r w:rsidRPr="00967DCC">
        <w:rPr>
          <w:sz w:val="22"/>
        </w:rPr>
        <w:t xml:space="preserve">Member Firm of ACEC-SD (not required)? Yes: </w:t>
      </w:r>
      <w:r w:rsidR="002360AD" w:rsidRPr="00A41C1A">
        <w:rPr>
          <w:sz w:val="22"/>
          <w:u w:val="single"/>
        </w:rPr>
        <w:tab/>
      </w:r>
      <w:r w:rsidR="002360AD" w:rsidRPr="00A41C1A">
        <w:rPr>
          <w:sz w:val="22"/>
          <w:u w:val="single"/>
        </w:rPr>
        <w:tab/>
      </w:r>
      <w:r w:rsidRPr="00967DCC">
        <w:rPr>
          <w:sz w:val="22"/>
        </w:rPr>
        <w:t xml:space="preserve"> No:</w:t>
      </w:r>
      <w:r w:rsidR="002360AD">
        <w:rPr>
          <w:sz w:val="22"/>
        </w:rPr>
        <w:t xml:space="preserve"> </w:t>
      </w:r>
      <w:r w:rsidR="002360AD" w:rsidRPr="00A41C1A">
        <w:rPr>
          <w:sz w:val="22"/>
          <w:u w:val="single"/>
        </w:rPr>
        <w:tab/>
      </w:r>
      <w:r w:rsidR="002360AD" w:rsidRPr="00A41C1A">
        <w:rPr>
          <w:sz w:val="22"/>
          <w:u w:val="single"/>
        </w:rPr>
        <w:tab/>
      </w:r>
    </w:p>
    <w:p w14:paraId="72A18C74" w14:textId="77777777" w:rsidR="002360AD" w:rsidRDefault="002360AD" w:rsidP="002360AD">
      <w:pPr>
        <w:numPr>
          <w:ilvl w:val="12"/>
          <w:numId w:val="0"/>
        </w:numPr>
        <w:tabs>
          <w:tab w:val="right" w:pos="1080"/>
          <w:tab w:val="right" w:pos="9360"/>
        </w:tabs>
        <w:spacing w:line="480" w:lineRule="auto"/>
        <w:rPr>
          <w:sz w:val="22"/>
          <w:u w:val="single"/>
        </w:rPr>
      </w:pPr>
      <w:bookmarkStart w:id="4" w:name="_Hlk85520044"/>
      <w:bookmarkEnd w:id="3"/>
      <w:r>
        <w:rPr>
          <w:sz w:val="22"/>
        </w:rPr>
        <w:t xml:space="preserve">Address: </w:t>
      </w:r>
      <w:r>
        <w:rPr>
          <w:sz w:val="22"/>
          <w:u w:val="single"/>
        </w:rPr>
        <w:tab/>
      </w:r>
      <w:r>
        <w:rPr>
          <w:sz w:val="22"/>
          <w:u w:val="single"/>
        </w:rPr>
        <w:tab/>
      </w:r>
    </w:p>
    <w:p w14:paraId="3A962AB6" w14:textId="77777777" w:rsidR="002360AD" w:rsidRDefault="002360AD" w:rsidP="002360AD">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2DF1699A"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216CF87D" w14:textId="77777777" w:rsidR="002360AD" w:rsidRDefault="002360AD" w:rsidP="002360AD">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6C858815" w14:textId="77777777" w:rsidR="002360AD" w:rsidRDefault="002360AD" w:rsidP="00A41C1A">
      <w:pPr>
        <w:numPr>
          <w:ilvl w:val="12"/>
          <w:numId w:val="0"/>
        </w:numPr>
        <w:tabs>
          <w:tab w:val="right" w:pos="2250"/>
          <w:tab w:val="right" w:pos="7290"/>
          <w:tab w:val="right" w:pos="7470"/>
          <w:tab w:val="right" w:pos="9360"/>
        </w:tabs>
        <w:spacing w:line="480" w:lineRule="auto"/>
        <w:rPr>
          <w:sz w:val="22"/>
          <w:u w:val="single"/>
        </w:rPr>
      </w:pPr>
      <w:bookmarkStart w:id="5" w:name="_Hlk85520515"/>
      <w:bookmarkEnd w:id="4"/>
      <w:r>
        <w:rPr>
          <w:sz w:val="22"/>
        </w:rPr>
        <w:t xml:space="preserve">Candidate’s Signature: </w:t>
      </w:r>
      <w:r>
        <w:rPr>
          <w:sz w:val="22"/>
          <w:u w:val="single"/>
        </w:rPr>
        <w:tab/>
      </w:r>
      <w:r>
        <w:rPr>
          <w:sz w:val="22"/>
          <w:u w:val="single"/>
        </w:rPr>
        <w:tab/>
      </w:r>
      <w:r>
        <w:rPr>
          <w:sz w:val="22"/>
        </w:rPr>
        <w:t xml:space="preserve"> Date: </w:t>
      </w:r>
      <w:r>
        <w:rPr>
          <w:sz w:val="22"/>
          <w:u w:val="single"/>
        </w:rPr>
        <w:tab/>
      </w:r>
      <w:r>
        <w:rPr>
          <w:sz w:val="22"/>
          <w:u w:val="single"/>
        </w:rPr>
        <w:tab/>
      </w:r>
    </w:p>
    <w:bookmarkEnd w:id="5"/>
    <w:p w14:paraId="0158CBA5" w14:textId="4A941FDF" w:rsidR="00730FF2" w:rsidRDefault="00730FF2" w:rsidP="00730FF2">
      <w:pPr>
        <w:numPr>
          <w:ilvl w:val="0"/>
          <w:numId w:val="2"/>
        </w:numPr>
        <w:rPr>
          <w:b/>
          <w:sz w:val="22"/>
        </w:rPr>
      </w:pPr>
      <w:r>
        <w:rPr>
          <w:b/>
          <w:sz w:val="22"/>
        </w:rPr>
        <w:t>Attach the following as the basis for nomination of the candidate:</w:t>
      </w:r>
    </w:p>
    <w:p w14:paraId="2F9796B0" w14:textId="77777777" w:rsidR="00730FF2" w:rsidRDefault="00730FF2" w:rsidP="00A41C1A">
      <w:pPr>
        <w:ind w:left="360"/>
        <w:rPr>
          <w:b/>
          <w:sz w:val="22"/>
        </w:rPr>
      </w:pPr>
    </w:p>
    <w:p w14:paraId="71D71D5B" w14:textId="77777777" w:rsidR="00DD7F1F" w:rsidRDefault="00DD7F1F" w:rsidP="00A41C1A">
      <w:pPr>
        <w:numPr>
          <w:ilvl w:val="0"/>
          <w:numId w:val="7"/>
        </w:numPr>
        <w:ind w:left="720" w:firstLine="0"/>
        <w:rPr>
          <w:b/>
          <w:sz w:val="22"/>
        </w:rPr>
      </w:pPr>
      <w:r>
        <w:rPr>
          <w:sz w:val="22"/>
        </w:rPr>
        <w:t>Education and Collegiate Achievements</w:t>
      </w:r>
    </w:p>
    <w:p w14:paraId="648E1A47" w14:textId="77777777" w:rsidR="00DD7F1F" w:rsidRDefault="00DD7F1F" w:rsidP="00A41C1A">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 and other activities;</w:t>
      </w:r>
    </w:p>
    <w:p w14:paraId="3A92F720" w14:textId="77777777" w:rsidR="00DD7F1F" w:rsidRDefault="00DD7F1F" w:rsidP="00A41C1A">
      <w:pPr>
        <w:numPr>
          <w:ilvl w:val="12"/>
          <w:numId w:val="0"/>
        </w:numPr>
        <w:ind w:left="1080"/>
        <w:rPr>
          <w:b/>
          <w:sz w:val="22"/>
        </w:rPr>
      </w:pPr>
    </w:p>
    <w:p w14:paraId="331F5E98" w14:textId="77777777" w:rsidR="00DD7F1F" w:rsidRDefault="00DD7F1F" w:rsidP="00A41C1A">
      <w:pPr>
        <w:numPr>
          <w:ilvl w:val="0"/>
          <w:numId w:val="7"/>
        </w:numPr>
        <w:rPr>
          <w:b/>
          <w:sz w:val="22"/>
        </w:rPr>
      </w:pPr>
      <w:r>
        <w:rPr>
          <w:sz w:val="22"/>
        </w:rPr>
        <w:t>Professional Society Activities</w:t>
      </w:r>
    </w:p>
    <w:p w14:paraId="557CAA22" w14:textId="77777777" w:rsidR="00DD7F1F" w:rsidRDefault="00DD7F1F" w:rsidP="00A41C1A">
      <w:pPr>
        <w:numPr>
          <w:ilvl w:val="12"/>
          <w:numId w:val="0"/>
        </w:numPr>
        <w:ind w:left="1080"/>
        <w:rPr>
          <w:b/>
          <w:sz w:val="22"/>
        </w:rPr>
      </w:pPr>
      <w:r>
        <w:rPr>
          <w:sz w:val="22"/>
        </w:rPr>
        <w:t>List offices held, committee assignments and awards at national, state and chapter levels;</w:t>
      </w:r>
    </w:p>
    <w:p w14:paraId="2A97CE0B" w14:textId="77777777" w:rsidR="00DD7F1F" w:rsidRDefault="00DD7F1F" w:rsidP="00A41C1A">
      <w:pPr>
        <w:numPr>
          <w:ilvl w:val="12"/>
          <w:numId w:val="0"/>
        </w:numPr>
        <w:ind w:left="1080"/>
        <w:rPr>
          <w:b/>
          <w:sz w:val="22"/>
        </w:rPr>
      </w:pPr>
    </w:p>
    <w:p w14:paraId="1CC840DC" w14:textId="77777777" w:rsidR="00DD7F1F" w:rsidRDefault="00DD7F1F" w:rsidP="00A41C1A">
      <w:pPr>
        <w:numPr>
          <w:ilvl w:val="0"/>
          <w:numId w:val="7"/>
        </w:numPr>
        <w:rPr>
          <w:b/>
          <w:sz w:val="22"/>
        </w:rPr>
      </w:pPr>
      <w:r>
        <w:rPr>
          <w:sz w:val="22"/>
        </w:rPr>
        <w:t>Technical Society Activities</w:t>
      </w:r>
    </w:p>
    <w:p w14:paraId="496CE8A0" w14:textId="77777777" w:rsidR="00DD7F1F" w:rsidRDefault="00DD7F1F" w:rsidP="00A41C1A">
      <w:pPr>
        <w:numPr>
          <w:ilvl w:val="12"/>
          <w:numId w:val="0"/>
        </w:numPr>
        <w:ind w:left="1080"/>
        <w:rPr>
          <w:b/>
          <w:sz w:val="22"/>
        </w:rPr>
      </w:pPr>
      <w:r>
        <w:rPr>
          <w:sz w:val="22"/>
        </w:rPr>
        <w:t>List offices held and committee assignments;</w:t>
      </w:r>
    </w:p>
    <w:p w14:paraId="72251E82" w14:textId="77777777" w:rsidR="00DD7F1F" w:rsidRDefault="00DD7F1F" w:rsidP="00A41C1A">
      <w:pPr>
        <w:numPr>
          <w:ilvl w:val="12"/>
          <w:numId w:val="0"/>
        </w:numPr>
        <w:ind w:left="1080"/>
        <w:rPr>
          <w:b/>
          <w:sz w:val="22"/>
        </w:rPr>
      </w:pPr>
    </w:p>
    <w:p w14:paraId="15106002" w14:textId="77777777" w:rsidR="00DD7F1F" w:rsidRDefault="00DD7F1F" w:rsidP="00A41C1A">
      <w:pPr>
        <w:numPr>
          <w:ilvl w:val="0"/>
          <w:numId w:val="7"/>
        </w:numPr>
        <w:rPr>
          <w:b/>
          <w:sz w:val="22"/>
        </w:rPr>
      </w:pPr>
      <w:r>
        <w:rPr>
          <w:sz w:val="22"/>
        </w:rPr>
        <w:t>Civic and Humanitarian Activities</w:t>
      </w:r>
    </w:p>
    <w:p w14:paraId="303FED17" w14:textId="77777777" w:rsidR="00DD7F1F" w:rsidRDefault="00DD7F1F" w:rsidP="00A41C1A">
      <w:pPr>
        <w:numPr>
          <w:ilvl w:val="12"/>
          <w:numId w:val="0"/>
        </w:numPr>
        <w:ind w:left="1080"/>
        <w:rPr>
          <w:b/>
          <w:sz w:val="22"/>
        </w:rPr>
      </w:pPr>
      <w:r>
        <w:rPr>
          <w:sz w:val="22"/>
        </w:rPr>
        <w:t>List offices held and committee assignments;</w:t>
      </w:r>
    </w:p>
    <w:p w14:paraId="2C3FF89F" w14:textId="77777777" w:rsidR="00DD7F1F" w:rsidRDefault="00DD7F1F" w:rsidP="00A41C1A">
      <w:pPr>
        <w:numPr>
          <w:ilvl w:val="12"/>
          <w:numId w:val="0"/>
        </w:numPr>
        <w:ind w:left="1080"/>
        <w:rPr>
          <w:b/>
          <w:sz w:val="22"/>
        </w:rPr>
      </w:pPr>
    </w:p>
    <w:p w14:paraId="2D31A90E" w14:textId="77777777" w:rsidR="00DD7F1F" w:rsidRDefault="00DD7F1F" w:rsidP="00A41C1A">
      <w:pPr>
        <w:numPr>
          <w:ilvl w:val="0"/>
          <w:numId w:val="4"/>
        </w:numPr>
        <w:rPr>
          <w:b/>
          <w:sz w:val="22"/>
        </w:rPr>
      </w:pPr>
      <w:r>
        <w:rPr>
          <w:sz w:val="22"/>
        </w:rPr>
        <w:t>Engineering Achievements</w:t>
      </w:r>
      <w:r w:rsidR="006436E9">
        <w:rPr>
          <w:sz w:val="22"/>
        </w:rPr>
        <w:t xml:space="preserve"> and Professional Experience</w:t>
      </w:r>
    </w:p>
    <w:p w14:paraId="1F570FD7" w14:textId="7089010C" w:rsidR="00DD7F1F" w:rsidRDefault="00DD7F1F" w:rsidP="00A41C1A">
      <w:pPr>
        <w:numPr>
          <w:ilvl w:val="12"/>
          <w:numId w:val="0"/>
        </w:numPr>
        <w:ind w:left="1080"/>
        <w:rPr>
          <w:b/>
          <w:sz w:val="22"/>
        </w:rPr>
      </w:pPr>
      <w:r>
        <w:rPr>
          <w:sz w:val="22"/>
        </w:rPr>
        <w:t xml:space="preserve">Include current position (title, company or institution), </w:t>
      </w:r>
      <w:r w:rsidR="006436E9">
        <w:rPr>
          <w:sz w:val="22"/>
        </w:rPr>
        <w:t xml:space="preserve">dates of employment, description of duties, </w:t>
      </w:r>
      <w:r>
        <w:rPr>
          <w:sz w:val="22"/>
        </w:rPr>
        <w:t>responsibilities (number of subordinates, annual budget), accountability (position, function, nature of challenge), patents applied for and awards</w:t>
      </w:r>
    </w:p>
    <w:p w14:paraId="6A076938" w14:textId="77777777" w:rsidR="00DA7CD1" w:rsidRDefault="00DA7CD1" w:rsidP="00A41C1A">
      <w:pPr>
        <w:numPr>
          <w:ilvl w:val="12"/>
          <w:numId w:val="0"/>
        </w:numPr>
        <w:ind w:left="1080"/>
        <w:rPr>
          <w:b/>
          <w:sz w:val="22"/>
        </w:rPr>
      </w:pPr>
    </w:p>
    <w:p w14:paraId="395C7970" w14:textId="46DDBB76" w:rsidR="00DD7F1F" w:rsidRDefault="00DD7F1F" w:rsidP="00A41C1A">
      <w:pPr>
        <w:numPr>
          <w:ilvl w:val="0"/>
          <w:numId w:val="2"/>
        </w:numPr>
        <w:rPr>
          <w:b/>
          <w:sz w:val="22"/>
        </w:rPr>
      </w:pPr>
      <w:r>
        <w:rPr>
          <w:b/>
          <w:sz w:val="22"/>
        </w:rPr>
        <w:t>List Addresses of Local Newspapers and Other Publications</w:t>
      </w:r>
    </w:p>
    <w:p w14:paraId="2BAB8D56" w14:textId="436D67AC" w:rsidR="00DD7F1F" w:rsidRDefault="00DD7F1F" w:rsidP="00A41C1A">
      <w:pPr>
        <w:numPr>
          <w:ilvl w:val="12"/>
          <w:numId w:val="0"/>
        </w:numPr>
        <w:ind w:left="360"/>
        <w:rPr>
          <w:b/>
          <w:sz w:val="22"/>
        </w:rPr>
      </w:pPr>
      <w:r>
        <w:rPr>
          <w:i/>
          <w:sz w:val="22"/>
        </w:rPr>
        <w:t>(Attach a separate sheet if needed.)</w:t>
      </w:r>
    </w:p>
    <w:p w14:paraId="0B333F9A" w14:textId="77777777" w:rsidR="00DD7F1F" w:rsidRDefault="00DD7F1F" w:rsidP="00A41C1A">
      <w:pPr>
        <w:numPr>
          <w:ilvl w:val="12"/>
          <w:numId w:val="0"/>
        </w:numPr>
        <w:ind w:left="360"/>
        <w:rPr>
          <w:b/>
          <w:sz w:val="22"/>
        </w:rPr>
      </w:pPr>
    </w:p>
    <w:p w14:paraId="17C9FA4C" w14:textId="77777777" w:rsidR="005C16E5" w:rsidRDefault="005C16E5" w:rsidP="00A41C1A">
      <w:pPr>
        <w:numPr>
          <w:ilvl w:val="12"/>
          <w:numId w:val="0"/>
        </w:numPr>
        <w:ind w:left="360"/>
        <w:rPr>
          <w:b/>
          <w:sz w:val="22"/>
        </w:rPr>
      </w:pPr>
    </w:p>
    <w:p w14:paraId="225EDF4D" w14:textId="66579C03" w:rsidR="00AC1F5C" w:rsidRPr="005A3929" w:rsidRDefault="00AC1F5C" w:rsidP="00AC1F5C">
      <w:pPr>
        <w:pStyle w:val="ListParagraph"/>
        <w:numPr>
          <w:ilvl w:val="0"/>
          <w:numId w:val="3"/>
        </w:numPr>
        <w:spacing w:line="360" w:lineRule="auto"/>
        <w:rPr>
          <w:b/>
          <w:sz w:val="22"/>
        </w:rPr>
      </w:pPr>
      <w:r w:rsidRPr="005A3929">
        <w:rPr>
          <w:b/>
          <w:sz w:val="22"/>
        </w:rPr>
        <w:t>Send Entries to</w:t>
      </w:r>
      <w:r w:rsidRPr="005A3929">
        <w:rPr>
          <w:bCs/>
          <w:i/>
          <w:iCs/>
          <w:sz w:val="22"/>
        </w:rPr>
        <w:t xml:space="preserve">: </w:t>
      </w:r>
      <w:r w:rsidRPr="005A3929">
        <w:rPr>
          <w:i/>
          <w:sz w:val="22"/>
        </w:rPr>
        <w:t xml:space="preserve">(Deadline for submittal is January </w:t>
      </w:r>
      <w:r>
        <w:rPr>
          <w:i/>
          <w:sz w:val="22"/>
        </w:rPr>
        <w:t>28</w:t>
      </w:r>
      <w:r w:rsidRPr="005A3929">
        <w:rPr>
          <w:i/>
          <w:sz w:val="22"/>
        </w:rPr>
        <w:t>, 202</w:t>
      </w:r>
      <w:r>
        <w:rPr>
          <w:i/>
          <w:sz w:val="22"/>
        </w:rPr>
        <w:t>2</w:t>
      </w:r>
      <w:r w:rsidRPr="005A3929">
        <w:rPr>
          <w:i/>
          <w:sz w:val="22"/>
        </w:rPr>
        <w:t xml:space="preserve">) </w:t>
      </w:r>
    </w:p>
    <w:p w14:paraId="2CA94F5C" w14:textId="77777777" w:rsidR="00AC1F5C" w:rsidRPr="00E777E9" w:rsidRDefault="00AC1F5C" w:rsidP="00AC1F5C">
      <w:pPr>
        <w:ind w:left="720" w:right="-810" w:firstLine="720"/>
        <w:rPr>
          <w:b/>
          <w:sz w:val="22"/>
          <w:szCs w:val="22"/>
        </w:rPr>
      </w:pPr>
      <w:r>
        <w:rPr>
          <w:b/>
          <w:sz w:val="22"/>
        </w:rPr>
        <w:tab/>
      </w:r>
      <w:r w:rsidRPr="000C7DAE">
        <w:rPr>
          <w:sz w:val="22"/>
        </w:rPr>
        <w:t>Wes Philips:</w:t>
      </w:r>
      <w:r>
        <w:rPr>
          <w:b/>
          <w:sz w:val="22"/>
        </w:rPr>
        <w:t xml:space="preserve"> </w:t>
      </w:r>
      <w:hyperlink r:id="rId10" w:history="1">
        <w:r w:rsidRPr="00803D32">
          <w:rPr>
            <w:rStyle w:val="Hyperlink"/>
            <w:sz w:val="22"/>
            <w:szCs w:val="22"/>
          </w:rPr>
          <w:t>wphilips@siouxfalls.org</w:t>
        </w:r>
      </w:hyperlink>
      <w:r>
        <w:rPr>
          <w:sz w:val="22"/>
          <w:szCs w:val="22"/>
        </w:rPr>
        <w:t xml:space="preserve"> </w:t>
      </w:r>
    </w:p>
    <w:p w14:paraId="765653B6" w14:textId="77777777" w:rsidR="00AC1F5C" w:rsidRPr="00E777E9" w:rsidRDefault="00AC1F5C" w:rsidP="00AC1F5C">
      <w:pPr>
        <w:ind w:left="720" w:right="-810" w:firstLine="720"/>
        <w:rPr>
          <w:sz w:val="22"/>
          <w:szCs w:val="22"/>
        </w:rPr>
      </w:pPr>
      <w:r>
        <w:rPr>
          <w:sz w:val="22"/>
          <w:szCs w:val="22"/>
        </w:rPr>
        <w:tab/>
      </w:r>
      <w:r>
        <w:rPr>
          <w:sz w:val="22"/>
          <w:szCs w:val="22"/>
        </w:rPr>
        <w:tab/>
        <w:t>Phone: 605-367-8657</w:t>
      </w:r>
    </w:p>
    <w:p w14:paraId="5B0AD881" w14:textId="5980197E" w:rsidR="00DD7F1F" w:rsidRDefault="00DD7F1F" w:rsidP="00AC1F5C">
      <w:pPr>
        <w:ind w:left="360"/>
        <w:rPr>
          <w:sz w:val="24"/>
        </w:rPr>
      </w:pPr>
    </w:p>
    <w:sectPr w:rsidR="00DD7F1F" w:rsidSect="00A41C1A">
      <w:headerReference w:type="default" r:id="rId11"/>
      <w:type w:val="continuous"/>
      <w:pgSz w:w="12240" w:h="15840" w:code="1"/>
      <w:pgMar w:top="720"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E4BC" w14:textId="77777777" w:rsidR="00ED07BC" w:rsidRDefault="00ED07BC">
      <w:r>
        <w:separator/>
      </w:r>
    </w:p>
  </w:endnote>
  <w:endnote w:type="continuationSeparator" w:id="0">
    <w:p w14:paraId="38AC418F" w14:textId="77777777" w:rsidR="00ED07BC" w:rsidRDefault="00ED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46DB" w14:textId="77777777" w:rsidR="00ED07BC" w:rsidRDefault="00ED07BC">
      <w:r>
        <w:separator/>
      </w:r>
    </w:p>
  </w:footnote>
  <w:footnote w:type="continuationSeparator" w:id="0">
    <w:p w14:paraId="7164047A" w14:textId="77777777" w:rsidR="00ED07BC" w:rsidRDefault="00ED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70E0" w14:textId="77777777" w:rsidR="00B16940" w:rsidRDefault="00B16940">
    <w:pPr>
      <w:pStyle w:val="Header"/>
      <w:tabs>
        <w:tab w:val="righ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54A04423"/>
    <w:multiLevelType w:val="singleLevel"/>
    <w:tmpl w:val="CAA6EB34"/>
    <w:lvl w:ilvl="0">
      <w:start w:val="6"/>
      <w:numFmt w:val="upperLetter"/>
      <w:lvlText w:val="%1."/>
      <w:lvlJc w:val="left"/>
      <w:pPr>
        <w:tabs>
          <w:tab w:val="num" w:pos="1080"/>
        </w:tabs>
        <w:ind w:left="1080" w:hanging="360"/>
      </w:pPr>
    </w:lvl>
  </w:abstractNum>
  <w:abstractNum w:abstractNumId="3" w15:restartNumberingAfterBreak="0">
    <w:nsid w:val="58D47AB3"/>
    <w:multiLevelType w:val="singleLevel"/>
    <w:tmpl w:val="D7FA1B5E"/>
    <w:lvl w:ilvl="0">
      <w:start w:val="1"/>
      <w:numFmt w:val="upperLetter"/>
      <w:lvlText w:val="%1."/>
      <w:legacy w:legacy="1" w:legacySpace="0" w:legacyIndent="360"/>
      <w:lvlJc w:val="left"/>
      <w:pPr>
        <w:ind w:left="1080" w:hanging="360"/>
      </w:pPr>
    </w:lvl>
  </w:abstractNum>
  <w:abstractNum w:abstractNumId="4"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5" w15:restartNumberingAfterBreak="0">
    <w:nsid w:val="7B7A5317"/>
    <w:multiLevelType w:val="singleLevel"/>
    <w:tmpl w:val="246A7EB8"/>
    <w:lvl w:ilvl="0">
      <w:start w:val="5"/>
      <w:numFmt w:val="upperLetter"/>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2"/>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1E"/>
    <w:rsid w:val="00023B4B"/>
    <w:rsid w:val="00024A6B"/>
    <w:rsid w:val="00066582"/>
    <w:rsid w:val="000B4B95"/>
    <w:rsid w:val="000C6EE5"/>
    <w:rsid w:val="00114592"/>
    <w:rsid w:val="00127896"/>
    <w:rsid w:val="001614B8"/>
    <w:rsid w:val="0023129A"/>
    <w:rsid w:val="00232508"/>
    <w:rsid w:val="002360AD"/>
    <w:rsid w:val="00264399"/>
    <w:rsid w:val="00271826"/>
    <w:rsid w:val="002D7977"/>
    <w:rsid w:val="002F5288"/>
    <w:rsid w:val="003B7C48"/>
    <w:rsid w:val="003C5373"/>
    <w:rsid w:val="004351B9"/>
    <w:rsid w:val="004542EC"/>
    <w:rsid w:val="00471C70"/>
    <w:rsid w:val="00474671"/>
    <w:rsid w:val="0049398E"/>
    <w:rsid w:val="004A2C29"/>
    <w:rsid w:val="004E1011"/>
    <w:rsid w:val="004F051E"/>
    <w:rsid w:val="005464CC"/>
    <w:rsid w:val="005C16E5"/>
    <w:rsid w:val="00614128"/>
    <w:rsid w:val="00620B8A"/>
    <w:rsid w:val="006436E9"/>
    <w:rsid w:val="00663BC3"/>
    <w:rsid w:val="006B4684"/>
    <w:rsid w:val="006D659C"/>
    <w:rsid w:val="007309B3"/>
    <w:rsid w:val="00730FF2"/>
    <w:rsid w:val="007D61EE"/>
    <w:rsid w:val="007E1E87"/>
    <w:rsid w:val="007E6754"/>
    <w:rsid w:val="00810DFB"/>
    <w:rsid w:val="00817286"/>
    <w:rsid w:val="00832EE6"/>
    <w:rsid w:val="00834EBB"/>
    <w:rsid w:val="008376D2"/>
    <w:rsid w:val="00870F2A"/>
    <w:rsid w:val="00897495"/>
    <w:rsid w:val="008F7CBA"/>
    <w:rsid w:val="009024B8"/>
    <w:rsid w:val="00911B91"/>
    <w:rsid w:val="009157B4"/>
    <w:rsid w:val="009414E2"/>
    <w:rsid w:val="00966938"/>
    <w:rsid w:val="00967DCC"/>
    <w:rsid w:val="009816DB"/>
    <w:rsid w:val="009A57E5"/>
    <w:rsid w:val="00A04E69"/>
    <w:rsid w:val="00A13E1F"/>
    <w:rsid w:val="00A41C1A"/>
    <w:rsid w:val="00A5292D"/>
    <w:rsid w:val="00A717E5"/>
    <w:rsid w:val="00A7527A"/>
    <w:rsid w:val="00A85E38"/>
    <w:rsid w:val="00AA63BA"/>
    <w:rsid w:val="00AC1F5C"/>
    <w:rsid w:val="00AC3D69"/>
    <w:rsid w:val="00AE46D4"/>
    <w:rsid w:val="00AF160A"/>
    <w:rsid w:val="00B01DB3"/>
    <w:rsid w:val="00B161F3"/>
    <w:rsid w:val="00B16940"/>
    <w:rsid w:val="00B22ECB"/>
    <w:rsid w:val="00B629E2"/>
    <w:rsid w:val="00BB2877"/>
    <w:rsid w:val="00C13752"/>
    <w:rsid w:val="00C14734"/>
    <w:rsid w:val="00C1624B"/>
    <w:rsid w:val="00C34065"/>
    <w:rsid w:val="00C4053A"/>
    <w:rsid w:val="00CB4C7E"/>
    <w:rsid w:val="00CC558A"/>
    <w:rsid w:val="00CD1F0C"/>
    <w:rsid w:val="00CE6784"/>
    <w:rsid w:val="00D169C7"/>
    <w:rsid w:val="00D853AB"/>
    <w:rsid w:val="00D91684"/>
    <w:rsid w:val="00DA7CD1"/>
    <w:rsid w:val="00DC7804"/>
    <w:rsid w:val="00DD7F1F"/>
    <w:rsid w:val="00DF3763"/>
    <w:rsid w:val="00E64164"/>
    <w:rsid w:val="00E937E1"/>
    <w:rsid w:val="00EA363F"/>
    <w:rsid w:val="00ED07BC"/>
    <w:rsid w:val="00ED2115"/>
    <w:rsid w:val="00ED5528"/>
    <w:rsid w:val="00EE54A3"/>
    <w:rsid w:val="00EF1993"/>
    <w:rsid w:val="00EF52A4"/>
    <w:rsid w:val="00F5179D"/>
    <w:rsid w:val="00F95390"/>
    <w:rsid w:val="00F9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59667"/>
  <w15:chartTrackingRefBased/>
  <w15:docId w15:val="{AFB970C5-02BE-4BBA-9E5B-145C6CA5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7527A"/>
    <w:rPr>
      <w:rFonts w:ascii="Tahoma" w:hAnsi="Tahoma" w:cs="Tahoma"/>
      <w:sz w:val="16"/>
      <w:szCs w:val="16"/>
    </w:rPr>
  </w:style>
  <w:style w:type="character" w:styleId="Hyperlink">
    <w:name w:val="Hyperlink"/>
    <w:uiPriority w:val="99"/>
    <w:unhideWhenUsed/>
    <w:rsid w:val="00B161F3"/>
    <w:rPr>
      <w:color w:val="0000FF"/>
      <w:u w:val="single"/>
    </w:rPr>
  </w:style>
  <w:style w:type="character" w:styleId="CommentReference">
    <w:name w:val="annotation reference"/>
    <w:uiPriority w:val="99"/>
    <w:semiHidden/>
    <w:unhideWhenUsed/>
    <w:rsid w:val="0049398E"/>
    <w:rPr>
      <w:sz w:val="16"/>
      <w:szCs w:val="16"/>
    </w:rPr>
  </w:style>
  <w:style w:type="paragraph" w:styleId="CommentText">
    <w:name w:val="annotation text"/>
    <w:basedOn w:val="Normal"/>
    <w:link w:val="CommentTextChar"/>
    <w:uiPriority w:val="99"/>
    <w:semiHidden/>
    <w:unhideWhenUsed/>
    <w:rsid w:val="0049398E"/>
  </w:style>
  <w:style w:type="character" w:customStyle="1" w:styleId="CommentTextChar">
    <w:name w:val="Comment Text Char"/>
    <w:link w:val="CommentText"/>
    <w:uiPriority w:val="99"/>
    <w:semiHidden/>
    <w:rsid w:val="0049398E"/>
    <w:rPr>
      <w:lang w:eastAsia="zh-TW"/>
    </w:rPr>
  </w:style>
  <w:style w:type="paragraph" w:styleId="ListParagraph">
    <w:name w:val="List Paragraph"/>
    <w:basedOn w:val="Normal"/>
    <w:uiPriority w:val="34"/>
    <w:qFormat/>
    <w:rsid w:val="00AC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philips@siouxfalls.org" TargetMode="External"/><Relationship Id="rId4" Type="http://schemas.openxmlformats.org/officeDocument/2006/relationships/webSettings" Target="webSettings.xml"/><Relationship Id="rId9" Type="http://schemas.openxmlformats.org/officeDocument/2006/relationships/hyperlink" Target="mailto:wphilips@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452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3253</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Philips, Weston</cp:lastModifiedBy>
  <cp:revision>7</cp:revision>
  <cp:lastPrinted>2005-01-03T23:10:00Z</cp:lastPrinted>
  <dcterms:created xsi:type="dcterms:W3CDTF">2021-11-24T15:05:00Z</dcterms:created>
  <dcterms:modified xsi:type="dcterms:W3CDTF">2021-12-09T19:46:00Z</dcterms:modified>
</cp:coreProperties>
</file>